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50" w:rsidRPr="00E46C62" w:rsidRDefault="00104450" w:rsidP="00BD41A1">
      <w:pPr>
        <w:jc w:val="center"/>
        <w:rPr>
          <w:b/>
          <w:bCs/>
        </w:rPr>
      </w:pPr>
      <w:r w:rsidRPr="00E46C62">
        <w:rPr>
          <w:b/>
          <w:bCs/>
        </w:rPr>
        <w:t>Children’s Cabinet Advisory Board (CCAB)</w:t>
      </w:r>
    </w:p>
    <w:p w:rsidR="00104450" w:rsidRPr="00E46C62" w:rsidRDefault="00104450" w:rsidP="00BD41A1">
      <w:pPr>
        <w:jc w:val="center"/>
        <w:rPr>
          <w:b/>
          <w:bCs/>
        </w:rPr>
      </w:pPr>
      <w:r w:rsidRPr="00E46C62">
        <w:rPr>
          <w:b/>
          <w:bCs/>
        </w:rPr>
        <w:t>Regular Meeting</w:t>
      </w:r>
    </w:p>
    <w:p w:rsidR="00104450" w:rsidRPr="00E46C62" w:rsidRDefault="00104450" w:rsidP="00BD41A1">
      <w:pPr>
        <w:jc w:val="center"/>
        <w:rPr>
          <w:b/>
          <w:bCs/>
        </w:rPr>
      </w:pPr>
      <w:r w:rsidRPr="00E46C62">
        <w:rPr>
          <w:b/>
          <w:bCs/>
        </w:rPr>
        <w:t xml:space="preserve">Tuesday, </w:t>
      </w:r>
      <w:r w:rsidR="00C93956">
        <w:rPr>
          <w:b/>
          <w:bCs/>
        </w:rPr>
        <w:t>April 10</w:t>
      </w:r>
      <w:r w:rsidR="00B87C6B">
        <w:rPr>
          <w:b/>
          <w:bCs/>
        </w:rPr>
        <w:t>,</w:t>
      </w:r>
      <w:r w:rsidRPr="00E46C62">
        <w:rPr>
          <w:b/>
          <w:bCs/>
        </w:rPr>
        <w:t xml:space="preserve"> 201</w:t>
      </w:r>
      <w:r w:rsidR="00BE0271">
        <w:rPr>
          <w:b/>
          <w:bCs/>
        </w:rPr>
        <w:t>2</w:t>
      </w:r>
    </w:p>
    <w:p w:rsidR="00104450" w:rsidRPr="00E46C62" w:rsidRDefault="00104450" w:rsidP="00BD41A1">
      <w:pPr>
        <w:jc w:val="center"/>
        <w:rPr>
          <w:b/>
          <w:bCs/>
        </w:rPr>
      </w:pPr>
      <w:r w:rsidRPr="00E46C62">
        <w:rPr>
          <w:b/>
          <w:bCs/>
        </w:rPr>
        <w:t>1</w:t>
      </w:r>
      <w:r w:rsidR="00140D9A">
        <w:rPr>
          <w:b/>
          <w:bCs/>
        </w:rPr>
        <w:t>0</w:t>
      </w:r>
      <w:r w:rsidRPr="00E46C62">
        <w:rPr>
          <w:b/>
          <w:bCs/>
        </w:rPr>
        <w:t>:</w:t>
      </w:r>
      <w:r w:rsidR="00140D9A">
        <w:rPr>
          <w:b/>
          <w:bCs/>
        </w:rPr>
        <w:t>0</w:t>
      </w:r>
      <w:r w:rsidRPr="00E46C62">
        <w:rPr>
          <w:b/>
          <w:bCs/>
        </w:rPr>
        <w:t>0 a.m. - 12:</w:t>
      </w:r>
      <w:r>
        <w:rPr>
          <w:b/>
          <w:bCs/>
        </w:rPr>
        <w:t>0</w:t>
      </w:r>
      <w:r w:rsidRPr="00E46C62">
        <w:rPr>
          <w:b/>
          <w:bCs/>
        </w:rPr>
        <w:t>0 p.m.</w:t>
      </w:r>
    </w:p>
    <w:p w:rsidR="00104450" w:rsidRPr="00E46C62" w:rsidRDefault="00104450" w:rsidP="00BD41A1">
      <w:pPr>
        <w:jc w:val="center"/>
        <w:rPr>
          <w:b/>
          <w:bCs/>
        </w:rPr>
      </w:pPr>
      <w:r w:rsidRPr="00E46C62">
        <w:rPr>
          <w:b/>
          <w:bCs/>
        </w:rPr>
        <w:t>Governor’s Press Room</w:t>
      </w:r>
    </w:p>
    <w:p w:rsidR="00104450" w:rsidRPr="00E46C62" w:rsidRDefault="00104450" w:rsidP="00BD41A1">
      <w:pPr>
        <w:jc w:val="center"/>
        <w:rPr>
          <w:b/>
          <w:bCs/>
        </w:rPr>
      </w:pPr>
      <w:smartTag w:uri="urn:schemas-microsoft-com:office:smarttags" w:element="City">
        <w:smartTag w:uri="urn:schemas-microsoft-com:office:smarttags" w:element="place">
          <w:r w:rsidRPr="00E46C62">
            <w:rPr>
              <w:b/>
              <w:bCs/>
            </w:rPr>
            <w:t>Baton Rouge</w:t>
          </w:r>
        </w:smartTag>
        <w:r w:rsidRPr="00E46C62">
          <w:rPr>
            <w:b/>
            <w:bCs/>
          </w:rPr>
          <w:t xml:space="preserve">, </w:t>
        </w:r>
        <w:smartTag w:uri="urn:schemas-microsoft-com:office:smarttags" w:element="State">
          <w:r w:rsidRPr="00E46C62">
            <w:rPr>
              <w:b/>
              <w:bCs/>
            </w:rPr>
            <w:t>Louisiana</w:t>
          </w:r>
        </w:smartTag>
      </w:smartTag>
      <w:r w:rsidRPr="00E46C62">
        <w:rPr>
          <w:b/>
          <w:bCs/>
        </w:rPr>
        <w:t xml:space="preserve"> </w:t>
      </w:r>
    </w:p>
    <w:p w:rsidR="00104450" w:rsidRPr="00E46C62" w:rsidRDefault="00104450" w:rsidP="00312AE6"/>
    <w:p w:rsidR="00104450" w:rsidRPr="00E46C62" w:rsidRDefault="00116240" w:rsidP="00312AE6">
      <w:pPr>
        <w:jc w:val="center"/>
        <w:rPr>
          <w:b/>
        </w:rPr>
      </w:pPr>
      <w:r>
        <w:rPr>
          <w:b/>
        </w:rPr>
        <w:t>A</w:t>
      </w:r>
      <w:r w:rsidR="00104450">
        <w:rPr>
          <w:b/>
        </w:rPr>
        <w:t xml:space="preserve">pproved </w:t>
      </w:r>
      <w:r w:rsidR="00104450" w:rsidRPr="00E46C62">
        <w:rPr>
          <w:b/>
        </w:rPr>
        <w:t>Minutes</w:t>
      </w:r>
    </w:p>
    <w:p w:rsidR="00104450" w:rsidRPr="00E46C62" w:rsidRDefault="00104450" w:rsidP="00312AE6"/>
    <w:p w:rsidR="00104450" w:rsidRPr="00E46C62" w:rsidRDefault="00104450" w:rsidP="00312AE6">
      <w:pPr>
        <w:rPr>
          <w:b/>
          <w:i/>
        </w:rPr>
      </w:pPr>
      <w:r w:rsidRPr="00E46C62">
        <w:rPr>
          <w:b/>
          <w:i/>
        </w:rPr>
        <w:t xml:space="preserve">Welcome and Introduction of Members: </w:t>
      </w:r>
    </w:p>
    <w:p w:rsidR="00104450" w:rsidRPr="00E46C62" w:rsidRDefault="00104450" w:rsidP="00312AE6">
      <w:r w:rsidRPr="00E46C62">
        <w:t xml:space="preserve">Members present as acknowledged by the sign in sheet: </w:t>
      </w:r>
      <w:r>
        <w:t xml:space="preserve">Amanda Brunson, </w:t>
      </w:r>
      <w:r w:rsidR="00C93956">
        <w:t xml:space="preserve">Becky White, Brent Villemarette, </w:t>
      </w:r>
      <w:r w:rsidRPr="00E46C62">
        <w:t xml:space="preserve">Christie Smith, </w:t>
      </w:r>
      <w:r w:rsidR="00C93956">
        <w:t xml:space="preserve">Cindy Bishop, Debbie </w:t>
      </w:r>
      <w:proofErr w:type="spellStart"/>
      <w:r w:rsidR="00C93956">
        <w:t>Schum</w:t>
      </w:r>
      <w:proofErr w:type="spellEnd"/>
      <w:r w:rsidR="00C93956">
        <w:t xml:space="preserve">, Dickie Howze, </w:t>
      </w:r>
      <w:r w:rsidR="00C86A3C">
        <w:t>Frankie George Robertson</w:t>
      </w:r>
      <w:r w:rsidR="00BE0271">
        <w:t xml:space="preserve">, </w:t>
      </w:r>
      <w:r w:rsidR="00C93956">
        <w:t xml:space="preserve">Judge George Murray, Dr. Girard Melancon, James Sprinkle, </w:t>
      </w:r>
      <w:r>
        <w:t xml:space="preserve">Jennifer Karle, </w:t>
      </w:r>
      <w:r w:rsidR="00C93956">
        <w:t xml:space="preserve">Dr. </w:t>
      </w:r>
      <w:r w:rsidR="00C86A3C">
        <w:t xml:space="preserve">John Wyble, </w:t>
      </w:r>
      <w:r w:rsidR="00C93956">
        <w:t xml:space="preserve">Jonathan Chapman, </w:t>
      </w:r>
      <w:r w:rsidR="00F25A1A">
        <w:t xml:space="preserve">Judy Harrison, </w:t>
      </w:r>
      <w:r w:rsidR="00C93956">
        <w:t>Kahree Wahid</w:t>
      </w:r>
      <w:r w:rsidR="00B87C6B">
        <w:t>,</w:t>
      </w:r>
      <w:r>
        <w:t xml:space="preserve"> </w:t>
      </w:r>
      <w:r w:rsidR="00C93956">
        <w:t>Kim Dodd</w:t>
      </w:r>
      <w:r w:rsidRPr="00E46C62">
        <w:t xml:space="preserve">, </w:t>
      </w:r>
      <w:r w:rsidR="00C93956">
        <w:t xml:space="preserve">Dr. Mary Louise Jones, </w:t>
      </w:r>
      <w:r w:rsidR="00BE0271">
        <w:t xml:space="preserve">Myra Magee, </w:t>
      </w:r>
      <w:r>
        <w:t>and Dr. Stewart Gordon.</w:t>
      </w:r>
    </w:p>
    <w:p w:rsidR="00104450" w:rsidRPr="00E46C62" w:rsidRDefault="00104450" w:rsidP="00312AE6"/>
    <w:p w:rsidR="00104450" w:rsidRPr="00E46C62" w:rsidRDefault="00104450" w:rsidP="00312AE6">
      <w:pPr>
        <w:rPr>
          <w:b/>
          <w:i/>
        </w:rPr>
      </w:pPr>
      <w:r w:rsidRPr="00E46C62">
        <w:rPr>
          <w:b/>
          <w:i/>
        </w:rPr>
        <w:t xml:space="preserve">Interested Parties Present: </w:t>
      </w:r>
    </w:p>
    <w:p w:rsidR="00104450" w:rsidRPr="00E46C62" w:rsidRDefault="00C93956">
      <w:r>
        <w:t>Jody Levison-Johnson (</w:t>
      </w:r>
      <w:proofErr w:type="spellStart"/>
      <w:r>
        <w:t>CSoC</w:t>
      </w:r>
      <w:proofErr w:type="spellEnd"/>
      <w:r>
        <w:t xml:space="preserve">), </w:t>
      </w:r>
      <w:r w:rsidR="00131E46">
        <w:t>Bill Blanchard (DHH</w:t>
      </w:r>
      <w:r w:rsidR="005F247C">
        <w:t>-OBH</w:t>
      </w:r>
      <w:r w:rsidR="00131E46">
        <w:t xml:space="preserve">), </w:t>
      </w:r>
      <w:r w:rsidR="00104450" w:rsidRPr="00E46C62">
        <w:t xml:space="preserve">Brenda Sharp (OCDD), </w:t>
      </w:r>
      <w:proofErr w:type="spellStart"/>
      <w:r w:rsidR="00140D9A">
        <w:t>Lenell</w:t>
      </w:r>
      <w:proofErr w:type="spellEnd"/>
      <w:r w:rsidR="00140D9A">
        <w:t xml:space="preserve"> Young (LA Partnership), </w:t>
      </w:r>
      <w:r w:rsidR="00C86A3C">
        <w:t>Ashley Politz (AAP), Rebecca May-Ricks (MHAS),</w:t>
      </w:r>
      <w:r>
        <w:t xml:space="preserve"> Ashley </w:t>
      </w:r>
      <w:proofErr w:type="spellStart"/>
      <w:r>
        <w:t>Herad</w:t>
      </w:r>
      <w:proofErr w:type="spellEnd"/>
      <w:r>
        <w:t xml:space="preserve"> (LANO), Jerry Pinsel (</w:t>
      </w:r>
      <w:proofErr w:type="spellStart"/>
      <w:r>
        <w:t>BrightStart</w:t>
      </w:r>
      <w:proofErr w:type="spellEnd"/>
      <w:r>
        <w:t>), Melanie Bronfin (Tulane), Gary Asmus (ULL-Picard Center), John Warner Smith (Education’s Next Horizon, Quinetta Womack (DHH-OBH), Leslie Lacy (MHAS), and Kris Pottharst (Tulane)</w:t>
      </w:r>
      <w:r w:rsidR="00DD171E">
        <w:t>.</w:t>
      </w:r>
    </w:p>
    <w:p w:rsidR="00104450" w:rsidRPr="00E46C62" w:rsidRDefault="00104450"/>
    <w:p w:rsidR="00104450" w:rsidRPr="00E46C62" w:rsidRDefault="00104450" w:rsidP="009F1DA1">
      <w:pPr>
        <w:pStyle w:val="Heading5"/>
        <w:rPr>
          <w:rFonts w:ascii="Times New Roman" w:hAnsi="Times New Roman" w:cs="Times New Roman"/>
          <w:i/>
          <w:sz w:val="24"/>
        </w:rPr>
      </w:pPr>
      <w:r w:rsidRPr="00E46C62">
        <w:rPr>
          <w:rFonts w:ascii="Times New Roman" w:hAnsi="Times New Roman" w:cs="Times New Roman"/>
          <w:i/>
          <w:sz w:val="24"/>
        </w:rPr>
        <w:t>Approval of Prior Meeting Minutes:</w:t>
      </w:r>
    </w:p>
    <w:p w:rsidR="00104450" w:rsidRDefault="00C93956" w:rsidP="005E0194">
      <w:r>
        <w:t>The January and March meeting minutes were approved</w:t>
      </w:r>
      <w:r w:rsidR="00140D9A">
        <w:t>.</w:t>
      </w:r>
    </w:p>
    <w:p w:rsidR="000A1F58" w:rsidRPr="00E46C62" w:rsidRDefault="000A1F58" w:rsidP="005E0194"/>
    <w:p w:rsidR="00BC0AA9" w:rsidRDefault="00BC0AA9" w:rsidP="00C86A3C">
      <w:pPr>
        <w:pStyle w:val="Heading5"/>
        <w:ind w:left="0" w:firstLine="0"/>
        <w:rPr>
          <w:rFonts w:ascii="Times New Roman" w:hAnsi="Times New Roman" w:cs="Times New Roman"/>
          <w:i/>
          <w:sz w:val="24"/>
        </w:rPr>
      </w:pPr>
      <w:r>
        <w:rPr>
          <w:rFonts w:ascii="Times New Roman" w:hAnsi="Times New Roman" w:cs="Times New Roman"/>
          <w:i/>
          <w:sz w:val="24"/>
        </w:rPr>
        <w:t>Kid’s Dashboard Update:</w:t>
      </w:r>
    </w:p>
    <w:p w:rsidR="00BC0AA9" w:rsidRDefault="00BC0AA9" w:rsidP="00BC0AA9">
      <w:r>
        <w:t>Teresa Falgoust (Agenda for Children) updated members on the work of the Kid’s Dashboard study group.  The goal of the study group is to make recommendations to the Children’s Cabinet about marketing and promoting the LA Kid’s Dashboard.  The study group is researching dashboards created in other states and looking at how the dashboard indicators relate to Kids Count and Adverse Childhood Experiences (ACE) indicators.</w:t>
      </w:r>
    </w:p>
    <w:p w:rsidR="00BC0AA9" w:rsidRPr="00BC0AA9" w:rsidRDefault="00BC0AA9" w:rsidP="00BC0AA9"/>
    <w:p w:rsidR="00C86A3C" w:rsidRPr="00E46C62" w:rsidRDefault="00C86A3C" w:rsidP="00C86A3C">
      <w:pPr>
        <w:pStyle w:val="Heading5"/>
        <w:ind w:left="0" w:firstLine="0"/>
        <w:rPr>
          <w:rFonts w:ascii="Times New Roman" w:hAnsi="Times New Roman" w:cs="Times New Roman"/>
          <w:i/>
          <w:sz w:val="24"/>
        </w:rPr>
      </w:pPr>
      <w:r>
        <w:rPr>
          <w:rFonts w:ascii="Times New Roman" w:hAnsi="Times New Roman" w:cs="Times New Roman"/>
          <w:i/>
          <w:sz w:val="24"/>
        </w:rPr>
        <w:t>Presentation</w:t>
      </w:r>
      <w:r w:rsidRPr="00E46C62">
        <w:rPr>
          <w:rFonts w:ascii="Times New Roman" w:hAnsi="Times New Roman" w:cs="Times New Roman"/>
          <w:i/>
          <w:sz w:val="24"/>
        </w:rPr>
        <w:t>:</w:t>
      </w:r>
    </w:p>
    <w:p w:rsidR="00C86A3C" w:rsidRDefault="00110749" w:rsidP="00C86A3C">
      <w:pPr>
        <w:ind w:left="720"/>
        <w:rPr>
          <w:i/>
        </w:rPr>
      </w:pPr>
      <w:r>
        <w:rPr>
          <w:i/>
        </w:rPr>
        <w:t>Education’s Next Horizon</w:t>
      </w:r>
      <w:r w:rsidR="00C86A3C" w:rsidRPr="00E46C62">
        <w:rPr>
          <w:i/>
        </w:rPr>
        <w:t xml:space="preserve"> –</w:t>
      </w:r>
      <w:r>
        <w:rPr>
          <w:i/>
        </w:rPr>
        <w:t>John Warner Smith, CEO and Dara Shackelford, Director of the Louisiana Center for Afterschool Learning</w:t>
      </w:r>
      <w:r w:rsidR="00C86A3C">
        <w:rPr>
          <w:i/>
        </w:rPr>
        <w:t>.</w:t>
      </w:r>
    </w:p>
    <w:p w:rsidR="00EB2462" w:rsidRPr="00C86A3C" w:rsidRDefault="00EB2462" w:rsidP="00C86A3C">
      <w:pPr>
        <w:ind w:left="720"/>
        <w:rPr>
          <w:i/>
        </w:rPr>
      </w:pPr>
    </w:p>
    <w:p w:rsidR="00C86A3C" w:rsidRDefault="00110749" w:rsidP="00C86A3C">
      <w:r>
        <w:t>Education’s Next Horizon was established in 2007 with the mission of connecting various sectors of Louisiana’s leadership to frame the debate for comprehensive system-wide reform and to serve as a force in supporting school improvement.  Education’s Next Horizon has a variety of initiatives including statewide dropout prevention, research and collaboration, and the Louisiana Center for Afterschool Learning.</w:t>
      </w:r>
    </w:p>
    <w:p w:rsidR="00110749" w:rsidRDefault="00110749" w:rsidP="00C86A3C"/>
    <w:p w:rsidR="00EB2462" w:rsidRDefault="00110749" w:rsidP="00C86A3C">
      <w:r>
        <w:t>The Louisiana Center for Afterschool Learning</w:t>
      </w:r>
      <w:r w:rsidR="00EB2462">
        <w:t xml:space="preserve"> (LACAL)</w:t>
      </w:r>
      <w:r>
        <w:t xml:space="preserve"> was launched in 2011 with the goal of creating a sustainable structure of statewide, regional, and local partnerships supporting the development and growth of quality afterschool programs.</w:t>
      </w:r>
      <w:r w:rsidR="0004160A">
        <w:t xml:space="preserve">  Current estimates, suggest that </w:t>
      </w:r>
      <w:r w:rsidR="0004160A">
        <w:lastRenderedPageBreak/>
        <w:t>approximately 38% of Louisiana’s school-age children go home unsupervised.  Children who participate in at least one afterschool/out-of-school activity are less likely to drop out</w:t>
      </w:r>
      <w:r w:rsidR="00EB2462">
        <w:t xml:space="preserve"> of school or engage in risky behaviors.  Some of LACAL’s 2012 initiatives include increasing the quality of afterschool standards, professional development opportunities, increasing the availability of afterschool meals, and regional capacity building.  </w:t>
      </w:r>
    </w:p>
    <w:p w:rsidR="00C86A3C" w:rsidRPr="00E46C62" w:rsidRDefault="0004160A" w:rsidP="00C86A3C">
      <w:r>
        <w:t xml:space="preserve"> </w:t>
      </w:r>
    </w:p>
    <w:p w:rsidR="000A1F58" w:rsidRDefault="007D2499" w:rsidP="004245A2">
      <w:pPr>
        <w:rPr>
          <w:b/>
          <w:i/>
        </w:rPr>
      </w:pPr>
      <w:r>
        <w:rPr>
          <w:b/>
          <w:i/>
        </w:rPr>
        <w:t>Announcements:</w:t>
      </w:r>
    </w:p>
    <w:p w:rsidR="00C72358" w:rsidRDefault="00C72358" w:rsidP="004245A2">
      <w:r>
        <w:t xml:space="preserve">Nominations to fill the parent representative vacancy are due no later than </w:t>
      </w:r>
      <w:r w:rsidR="00110749">
        <w:t>Monday, April 30</w:t>
      </w:r>
      <w:r w:rsidR="00110749" w:rsidRPr="00110749">
        <w:rPr>
          <w:vertAlign w:val="superscript"/>
        </w:rPr>
        <w:t>th</w:t>
      </w:r>
      <w:r w:rsidR="00110749">
        <w:t>.</w:t>
      </w:r>
    </w:p>
    <w:p w:rsidR="00C72358" w:rsidRDefault="00C72358" w:rsidP="004245A2"/>
    <w:p w:rsidR="009723D5" w:rsidRDefault="009A01F9" w:rsidP="004245A2">
      <w:r>
        <w:t xml:space="preserve">The Legislative Task Force will convene by conference call every Friday morning during the session.  This task force is chaired by Cindy Bishop and staffed by Liz Kearney.  </w:t>
      </w:r>
    </w:p>
    <w:p w:rsidR="009A01F9" w:rsidRDefault="009A01F9" w:rsidP="004245A2"/>
    <w:p w:rsidR="009723D5" w:rsidRDefault="00C72358" w:rsidP="004245A2">
      <w:r>
        <w:t>The National Assembly on School Based Health Centers is attempting to reach out to Senator Mary Landrieu to request that funds for school based health centers be included in the federal budget.  If anyone has ties to Senator Landrieu and wishes to help out please contact Cindy Bishop.</w:t>
      </w:r>
    </w:p>
    <w:p w:rsidR="00C72358" w:rsidRDefault="00C72358" w:rsidP="004245A2"/>
    <w:p w:rsidR="00C72358" w:rsidRDefault="00C72358" w:rsidP="004245A2">
      <w:r>
        <w:t>Prevent Child Abuse Louisiana would like to announce that April is Child Abuse Prevention month.  PCAL is selling blue pin wheels, which are the national symbol for child abuse and neglect prevention.  For more information, or if your group would like to get involved please contact Amanda Brunson.</w:t>
      </w:r>
    </w:p>
    <w:p w:rsidR="00C72358" w:rsidRDefault="00C72358" w:rsidP="004245A2"/>
    <w:p w:rsidR="00C72358" w:rsidRDefault="00C72358" w:rsidP="004245A2">
      <w:r>
        <w:t xml:space="preserve">The March of Dimes is hosting a series of healthy baby showers across the state. </w:t>
      </w:r>
    </w:p>
    <w:p w:rsidR="009A01F9" w:rsidRDefault="009A01F9" w:rsidP="004245A2"/>
    <w:p w:rsidR="00C72358" w:rsidRDefault="00C72358" w:rsidP="004245A2">
      <w:r>
        <w:t>The Children’s Cabinet is hosting a Children and Youth Planning Board summit June 21-22 at the University of Louisiana at Lafayette’s Picard Center.  The event is for new and well established planning boards as well as for inactive districts interested in creating a new planning board.  For more information, please contact Tiffany Simpson.</w:t>
      </w:r>
    </w:p>
    <w:p w:rsidR="009A01F9" w:rsidRDefault="00C72358" w:rsidP="004245A2">
      <w:r>
        <w:t xml:space="preserve"> </w:t>
      </w:r>
    </w:p>
    <w:p w:rsidR="00832867" w:rsidRDefault="00832867" w:rsidP="004245A2">
      <w:r>
        <w:t>There will be a Children’s Cabinet</w:t>
      </w:r>
      <w:r w:rsidR="009A01F9">
        <w:t xml:space="preserve"> Advisory Board</w:t>
      </w:r>
      <w:r>
        <w:t xml:space="preserve"> meeting on Tuesday, </w:t>
      </w:r>
      <w:r w:rsidR="00C72358">
        <w:t>May 8</w:t>
      </w:r>
      <w:r w:rsidR="00C72358" w:rsidRPr="00C72358">
        <w:rPr>
          <w:vertAlign w:val="superscript"/>
        </w:rPr>
        <w:t>th</w:t>
      </w:r>
      <w:r w:rsidR="00C72358">
        <w:t xml:space="preserve"> </w:t>
      </w:r>
      <w:r>
        <w:t xml:space="preserve">from 10:00am – </w:t>
      </w:r>
      <w:r w:rsidR="009A01F9">
        <w:t>12:00pm</w:t>
      </w:r>
      <w:r>
        <w:t>.</w:t>
      </w:r>
    </w:p>
    <w:p w:rsidR="00104450" w:rsidRPr="00E46C62" w:rsidRDefault="00104450" w:rsidP="004245A2"/>
    <w:p w:rsidR="00104450" w:rsidRPr="00E46C62" w:rsidRDefault="00104450" w:rsidP="009F1DA1">
      <w:r w:rsidRPr="00E46C62">
        <w:rPr>
          <w:b/>
          <w:i/>
        </w:rPr>
        <w:t>Meeting Adjourned</w:t>
      </w:r>
    </w:p>
    <w:sectPr w:rsidR="00104450" w:rsidRPr="00E46C62" w:rsidSect="00811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DCF"/>
    <w:multiLevelType w:val="hybridMultilevel"/>
    <w:tmpl w:val="6A5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A76B6"/>
    <w:multiLevelType w:val="hybridMultilevel"/>
    <w:tmpl w:val="2E0CEF7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B4D0FCE"/>
    <w:multiLevelType w:val="hybridMultilevel"/>
    <w:tmpl w:val="C9B6E9A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0D76DFD"/>
    <w:multiLevelType w:val="hybridMultilevel"/>
    <w:tmpl w:val="06DC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651735"/>
    <w:multiLevelType w:val="hybridMultilevel"/>
    <w:tmpl w:val="7DF22528"/>
    <w:lvl w:ilvl="0" w:tplc="E70A09B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2AE6"/>
    <w:rsid w:val="00011696"/>
    <w:rsid w:val="00035C9E"/>
    <w:rsid w:val="0004160A"/>
    <w:rsid w:val="000776CF"/>
    <w:rsid w:val="00086121"/>
    <w:rsid w:val="000A1F58"/>
    <w:rsid w:val="000B32C8"/>
    <w:rsid w:val="000C0053"/>
    <w:rsid w:val="00104450"/>
    <w:rsid w:val="00110749"/>
    <w:rsid w:val="00111839"/>
    <w:rsid w:val="001161CB"/>
    <w:rsid w:val="00116240"/>
    <w:rsid w:val="00131E46"/>
    <w:rsid w:val="00140D9A"/>
    <w:rsid w:val="001510C5"/>
    <w:rsid w:val="00170F72"/>
    <w:rsid w:val="00172F06"/>
    <w:rsid w:val="00174E8E"/>
    <w:rsid w:val="001B7DCB"/>
    <w:rsid w:val="002032DC"/>
    <w:rsid w:val="00213289"/>
    <w:rsid w:val="00233F4A"/>
    <w:rsid w:val="002402EB"/>
    <w:rsid w:val="00245C49"/>
    <w:rsid w:val="00275334"/>
    <w:rsid w:val="00285391"/>
    <w:rsid w:val="002A3E36"/>
    <w:rsid w:val="002B20D6"/>
    <w:rsid w:val="002C5CF7"/>
    <w:rsid w:val="002C6E62"/>
    <w:rsid w:val="002F3509"/>
    <w:rsid w:val="002F6F31"/>
    <w:rsid w:val="00303CF1"/>
    <w:rsid w:val="00312AE6"/>
    <w:rsid w:val="00333AB6"/>
    <w:rsid w:val="00357334"/>
    <w:rsid w:val="00372132"/>
    <w:rsid w:val="00383607"/>
    <w:rsid w:val="00393606"/>
    <w:rsid w:val="00395090"/>
    <w:rsid w:val="003B4CCE"/>
    <w:rsid w:val="003B7BC0"/>
    <w:rsid w:val="003C746F"/>
    <w:rsid w:val="003E4790"/>
    <w:rsid w:val="003F0E87"/>
    <w:rsid w:val="00411314"/>
    <w:rsid w:val="00414350"/>
    <w:rsid w:val="004245A2"/>
    <w:rsid w:val="004370A6"/>
    <w:rsid w:val="00470BC6"/>
    <w:rsid w:val="004B4B79"/>
    <w:rsid w:val="004C3534"/>
    <w:rsid w:val="004D3D2E"/>
    <w:rsid w:val="004E6823"/>
    <w:rsid w:val="00501619"/>
    <w:rsid w:val="00501E41"/>
    <w:rsid w:val="00521C53"/>
    <w:rsid w:val="00542BA3"/>
    <w:rsid w:val="00543CEE"/>
    <w:rsid w:val="005631D1"/>
    <w:rsid w:val="005B35D2"/>
    <w:rsid w:val="005D75C9"/>
    <w:rsid w:val="005E0194"/>
    <w:rsid w:val="005E444E"/>
    <w:rsid w:val="005F247C"/>
    <w:rsid w:val="005F7C6F"/>
    <w:rsid w:val="00612D7F"/>
    <w:rsid w:val="00632A4D"/>
    <w:rsid w:val="00650EC9"/>
    <w:rsid w:val="006E0695"/>
    <w:rsid w:val="006F2BCE"/>
    <w:rsid w:val="00703F2C"/>
    <w:rsid w:val="007A2558"/>
    <w:rsid w:val="007B35A9"/>
    <w:rsid w:val="007D2499"/>
    <w:rsid w:val="007F18CA"/>
    <w:rsid w:val="007F30B2"/>
    <w:rsid w:val="00811519"/>
    <w:rsid w:val="00832867"/>
    <w:rsid w:val="008367AC"/>
    <w:rsid w:val="00885C61"/>
    <w:rsid w:val="008902DA"/>
    <w:rsid w:val="008B0994"/>
    <w:rsid w:val="008B7F9C"/>
    <w:rsid w:val="009104EF"/>
    <w:rsid w:val="00910FEC"/>
    <w:rsid w:val="009127D3"/>
    <w:rsid w:val="00921D89"/>
    <w:rsid w:val="0093319A"/>
    <w:rsid w:val="00946ECB"/>
    <w:rsid w:val="009723D5"/>
    <w:rsid w:val="009733EE"/>
    <w:rsid w:val="009A01F9"/>
    <w:rsid w:val="009A2588"/>
    <w:rsid w:val="009A48BF"/>
    <w:rsid w:val="009E720A"/>
    <w:rsid w:val="009F1DA1"/>
    <w:rsid w:val="009F52E5"/>
    <w:rsid w:val="00A001DD"/>
    <w:rsid w:val="00A15CFF"/>
    <w:rsid w:val="00A36C3C"/>
    <w:rsid w:val="00A567EC"/>
    <w:rsid w:val="00A84322"/>
    <w:rsid w:val="00A90D34"/>
    <w:rsid w:val="00A91EA8"/>
    <w:rsid w:val="00AA6440"/>
    <w:rsid w:val="00AC6A19"/>
    <w:rsid w:val="00B03B74"/>
    <w:rsid w:val="00B251A8"/>
    <w:rsid w:val="00B5629B"/>
    <w:rsid w:val="00B57C47"/>
    <w:rsid w:val="00B64B73"/>
    <w:rsid w:val="00B87C6B"/>
    <w:rsid w:val="00BC0AA9"/>
    <w:rsid w:val="00BD1D4C"/>
    <w:rsid w:val="00BD41A1"/>
    <w:rsid w:val="00BE0271"/>
    <w:rsid w:val="00C10221"/>
    <w:rsid w:val="00C13002"/>
    <w:rsid w:val="00C53EF3"/>
    <w:rsid w:val="00C72358"/>
    <w:rsid w:val="00C73C78"/>
    <w:rsid w:val="00C75F1A"/>
    <w:rsid w:val="00C86A3C"/>
    <w:rsid w:val="00C93956"/>
    <w:rsid w:val="00CC257A"/>
    <w:rsid w:val="00D0723C"/>
    <w:rsid w:val="00D340FD"/>
    <w:rsid w:val="00D73FF4"/>
    <w:rsid w:val="00D82B17"/>
    <w:rsid w:val="00DD171E"/>
    <w:rsid w:val="00DF6296"/>
    <w:rsid w:val="00E3119E"/>
    <w:rsid w:val="00E4170E"/>
    <w:rsid w:val="00E41E0E"/>
    <w:rsid w:val="00E46C62"/>
    <w:rsid w:val="00E76938"/>
    <w:rsid w:val="00EB2462"/>
    <w:rsid w:val="00EC38C1"/>
    <w:rsid w:val="00EC654A"/>
    <w:rsid w:val="00EE279B"/>
    <w:rsid w:val="00EF6678"/>
    <w:rsid w:val="00F11281"/>
    <w:rsid w:val="00F25A1A"/>
    <w:rsid w:val="00F429C0"/>
    <w:rsid w:val="00F56A54"/>
    <w:rsid w:val="00F727AF"/>
    <w:rsid w:val="00F94179"/>
    <w:rsid w:val="00FA63DC"/>
    <w:rsid w:val="00FC16CE"/>
    <w:rsid w:val="00FC282D"/>
    <w:rsid w:val="00FD6A8E"/>
    <w:rsid w:val="00FE6325"/>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E6"/>
    <w:rPr>
      <w:rFonts w:ascii="Times New Roman" w:eastAsia="Times New Roman" w:hAnsi="Times New Roman"/>
      <w:sz w:val="24"/>
      <w:szCs w:val="24"/>
    </w:rPr>
  </w:style>
  <w:style w:type="paragraph" w:styleId="Heading5">
    <w:name w:val="heading 5"/>
    <w:basedOn w:val="Normal"/>
    <w:next w:val="Normal"/>
    <w:link w:val="Heading5Char"/>
    <w:uiPriority w:val="99"/>
    <w:qFormat/>
    <w:rsid w:val="009F1DA1"/>
    <w:pPr>
      <w:keepNext/>
      <w:ind w:left="720" w:hanging="7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F1DA1"/>
    <w:rPr>
      <w:rFonts w:ascii="Arial" w:hAnsi="Arial" w:cs="Arial"/>
      <w:b/>
      <w:bCs/>
      <w:sz w:val="24"/>
      <w:szCs w:val="24"/>
    </w:rPr>
  </w:style>
  <w:style w:type="paragraph" w:styleId="ListParagraph">
    <w:name w:val="List Paragraph"/>
    <w:basedOn w:val="Normal"/>
    <w:uiPriority w:val="99"/>
    <w:qFormat/>
    <w:rsid w:val="009104EF"/>
    <w:pPr>
      <w:ind w:left="720"/>
      <w:contextualSpacing/>
    </w:pPr>
    <w:rPr>
      <w:rFonts w:ascii="Calibri" w:eastAsia="Calibri" w:hAnsi="Calibri"/>
      <w:sz w:val="22"/>
      <w:szCs w:val="22"/>
    </w:rPr>
  </w:style>
  <w:style w:type="character" w:styleId="Hyperlink">
    <w:name w:val="Hyperlink"/>
    <w:basedOn w:val="DefaultParagraphFont"/>
    <w:uiPriority w:val="99"/>
    <w:rsid w:val="00521C53"/>
    <w:rPr>
      <w:rFonts w:cs="Times New Roman"/>
      <w:color w:val="0000FF"/>
      <w:u w:val="single"/>
    </w:rPr>
  </w:style>
  <w:style w:type="paragraph" w:styleId="BalloonText">
    <w:name w:val="Balloon Text"/>
    <w:basedOn w:val="Normal"/>
    <w:link w:val="BalloonTextChar"/>
    <w:uiPriority w:val="99"/>
    <w:semiHidden/>
    <w:rsid w:val="00FA6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A63D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86614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Children’s Cabinet Advisory Board (CCAB)</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Cabinet Advisory Board (CCAB)</dc:title>
  <dc:subject/>
  <dc:creator>Karen Stubbs</dc:creator>
  <cp:keywords/>
  <dc:description/>
  <cp:lastModifiedBy>Simpson, Tiffany</cp:lastModifiedBy>
  <cp:revision>4</cp:revision>
  <cp:lastPrinted>2012-01-30T15:47:00Z</cp:lastPrinted>
  <dcterms:created xsi:type="dcterms:W3CDTF">2012-04-10T21:23:00Z</dcterms:created>
  <dcterms:modified xsi:type="dcterms:W3CDTF">2012-05-08T20:54:00Z</dcterms:modified>
</cp:coreProperties>
</file>